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E9832" w14:textId="77777777" w:rsidR="000B5868" w:rsidRPr="009574F8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574F8">
        <w:rPr>
          <w:rFonts w:ascii="Arial" w:hAnsi="Arial" w:cs="Arial"/>
          <w:b/>
          <w:sz w:val="22"/>
          <w:szCs w:val="22"/>
          <w:u w:val="single"/>
        </w:rPr>
        <w:t>A</w:t>
      </w:r>
      <w:r w:rsidR="00AE7ED6">
        <w:rPr>
          <w:rFonts w:ascii="Arial" w:hAnsi="Arial" w:cs="Arial"/>
          <w:b/>
          <w:sz w:val="22"/>
          <w:szCs w:val="22"/>
          <w:u w:val="single"/>
        </w:rPr>
        <w:t>nexo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I - A</w:t>
      </w:r>
      <w:r w:rsidR="00AE7ED6">
        <w:rPr>
          <w:rFonts w:ascii="Arial" w:hAnsi="Arial" w:cs="Arial"/>
          <w:b/>
          <w:sz w:val="22"/>
          <w:szCs w:val="22"/>
          <w:u w:val="single"/>
        </w:rPr>
        <w:t>pêndice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348EF">
        <w:rPr>
          <w:rFonts w:ascii="Arial" w:hAnsi="Arial" w:cs="Arial"/>
          <w:b/>
          <w:sz w:val="22"/>
          <w:szCs w:val="22"/>
          <w:u w:val="single"/>
        </w:rPr>
        <w:t>I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0DE9833" w14:textId="77777777" w:rsidR="000B5868" w:rsidRPr="009574F8" w:rsidRDefault="00F348EF" w:rsidP="00A141F4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MATRIZ DE RISCO</w:t>
      </w:r>
    </w:p>
    <w:tbl>
      <w:tblPr>
        <w:tblW w:w="0" w:type="auto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984"/>
        <w:gridCol w:w="1559"/>
        <w:gridCol w:w="2410"/>
        <w:gridCol w:w="1666"/>
      </w:tblGrid>
      <w:tr w:rsidR="00A141F4" w:rsidRPr="00492A1F" w14:paraId="20DE9839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9834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Tipo de Risco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9835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9836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Materialização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9837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Mitigação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9838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Alocação</w:t>
            </w:r>
          </w:p>
        </w:tc>
      </w:tr>
      <w:tr w:rsidR="00A141F4" w:rsidRPr="00492A1F" w14:paraId="20DE9841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3A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Falha no cadastro do imóvel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3B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ou diminuição de serviços e/ou materiais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3C" w14:textId="77777777" w:rsidR="00A141F4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  <w:p w14:paraId="20DE983D" w14:textId="77777777" w:rsidR="00A141F4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DE983E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Revisão dos projetos e </w:t>
            </w:r>
            <w:r w:rsidR="00A141F4">
              <w:rPr>
                <w:rFonts w:ascii="Arial" w:hAnsi="Arial" w:cs="Arial"/>
                <w:sz w:val="20"/>
                <w:szCs w:val="20"/>
              </w:rPr>
              <w:t>p</w:t>
            </w:r>
            <w:r w:rsidRPr="00492A1F">
              <w:rPr>
                <w:rFonts w:ascii="Arial" w:hAnsi="Arial" w:cs="Arial"/>
                <w:sz w:val="20"/>
                <w:szCs w:val="20"/>
              </w:rPr>
              <w:t>lanilhas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3F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Antes do início dos serviços a 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deverá checar todas as interferências “</w:t>
            </w:r>
            <w:r w:rsidRPr="00A141F4">
              <w:rPr>
                <w:rFonts w:ascii="Arial" w:hAnsi="Arial" w:cs="Arial"/>
                <w:i/>
                <w:iCs/>
                <w:sz w:val="20"/>
                <w:szCs w:val="20"/>
              </w:rPr>
              <w:t>in loco</w:t>
            </w:r>
            <w:r w:rsidRPr="00492A1F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0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ou após análise do caso – Administração / CAIXA</w:t>
            </w:r>
          </w:p>
        </w:tc>
      </w:tr>
      <w:tr w:rsidR="00A141F4" w:rsidRPr="00492A1F" w14:paraId="20DE9847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2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Não ter acesso para a execução dos serviços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3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Ter o acesso (total ou parcial) </w:t>
            </w: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negado </w:t>
            </w:r>
            <w:r w:rsidRPr="00492A1F">
              <w:rPr>
                <w:rFonts w:ascii="Arial" w:hAnsi="Arial" w:cs="Arial"/>
                <w:sz w:val="20"/>
                <w:szCs w:val="20"/>
              </w:rPr>
              <w:t>ou ser impedido de entrar na unidade por falta de vigilância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4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5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deverá realizar todos os procedimentos padrões de solicitação de acesso (</w:t>
            </w:r>
            <w:r w:rsidR="00A141F4">
              <w:rPr>
                <w:rFonts w:ascii="Arial" w:hAnsi="Arial" w:cs="Arial"/>
                <w:sz w:val="20"/>
                <w:szCs w:val="20"/>
              </w:rPr>
              <w:t>r</w:t>
            </w:r>
            <w:r w:rsidRPr="00492A1F">
              <w:rPr>
                <w:rFonts w:ascii="Arial" w:hAnsi="Arial" w:cs="Arial"/>
                <w:sz w:val="20"/>
                <w:szCs w:val="20"/>
              </w:rPr>
              <w:t>ealização de biometria, antecedência de 72hrs etc.)</w:t>
            </w:r>
            <w:r w:rsidR="00A141F4">
              <w:rPr>
                <w:rFonts w:ascii="Arial" w:hAnsi="Arial" w:cs="Arial"/>
                <w:sz w:val="20"/>
                <w:szCs w:val="20"/>
              </w:rPr>
              <w:t>, c</w:t>
            </w:r>
            <w:r w:rsidRPr="00492A1F">
              <w:rPr>
                <w:rFonts w:ascii="Arial" w:hAnsi="Arial" w:cs="Arial"/>
                <w:sz w:val="20"/>
                <w:szCs w:val="20"/>
              </w:rPr>
              <w:t>itando inclusive as áreas onde realizará os serviços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6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ou após análise do caso – Administração / CAIXA</w:t>
            </w:r>
          </w:p>
        </w:tc>
      </w:tr>
      <w:tr w:rsidR="00A141F4" w:rsidRPr="00492A1F" w14:paraId="20DE984F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8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Paralisação dos serviços por agentes e/ou eventos externos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9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Eventos durante os serviços impeçam o cumprimento do prazo ou aumentem seus custos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A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B" w14:textId="77777777" w:rsidR="00A141F4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Capacitação da equipe e observação às normas de segurança</w:t>
            </w:r>
          </w:p>
          <w:p w14:paraId="20DE984C" w14:textId="77777777" w:rsidR="00A141F4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DE984D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 Aditivo contratual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4E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ou após análise do caso – Administração / CAIXA</w:t>
            </w:r>
          </w:p>
        </w:tc>
      </w:tr>
      <w:tr w:rsidR="00A141F4" w:rsidRPr="00492A1F" w14:paraId="20DE9855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0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Modificações das especificações do</w:t>
            </w:r>
            <w:r w:rsidR="00A141F4">
              <w:rPr>
                <w:rFonts w:ascii="Arial" w:hAnsi="Arial" w:cs="Arial"/>
                <w:sz w:val="20"/>
                <w:szCs w:val="20"/>
              </w:rPr>
              <w:t>s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serviço</w:t>
            </w:r>
            <w:r w:rsidR="00A141F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1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Administração poderá modificar especificações de serviços, ampliar ou reduzir o escopo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2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3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Reajustes periódicos / reequilíbrio econômico-financeiro / aditivo contratual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4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Após análise do caso - Administração / CAIXA</w:t>
            </w:r>
          </w:p>
        </w:tc>
      </w:tr>
      <w:tr w:rsidR="00A141F4" w:rsidRPr="00492A1F" w14:paraId="20DE985F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6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Obsolescência tecnológica, falta de inovação técnica e deficiência de equipamentos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7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não consegue atingir os requisitos de qualidade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8" w14:textId="77777777" w:rsid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Retrabalhos</w:t>
            </w:r>
          </w:p>
          <w:p w14:paraId="20DE9859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0DE985A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de custo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5B" w14:textId="77777777" w:rsidR="00F348E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Previsão de cláusulas protetivas nos contratos</w:t>
            </w:r>
          </w:p>
          <w:p w14:paraId="20DE985C" w14:textId="77777777" w:rsidR="00A141F4" w:rsidRPr="00492A1F" w:rsidRDefault="00A141F4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0DE985D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Seguro de Responsabilidade Civil Profissional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5E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  <w:tr w:rsidR="00A141F4" w:rsidRPr="00492A1F" w14:paraId="20DE9867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60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Problemas de liquidez financeira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61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apresenta problemas de caixa, impossibilitando a continuação dos serviços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62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63" w14:textId="77777777" w:rsidR="00F348E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Qualificação econômico-financeira adequada ao porte d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o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contrato</w:t>
            </w:r>
          </w:p>
          <w:p w14:paraId="20DE9864" w14:textId="77777777" w:rsidR="00A141F4" w:rsidRPr="00492A1F" w:rsidRDefault="00A141F4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0DE9865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Planejamento financeiro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E9866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  <w:tr w:rsidR="00A141F4" w:rsidRPr="00492A1F" w14:paraId="20DE986D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8" w14:textId="77777777" w:rsidR="00F348EF" w:rsidRPr="00492A1F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Inca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pacidade de gerenciamento dos serviços concomitantes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9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Falta de pessoal para cumprir os contratos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A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Serviços atrasados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B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Contratação de pessoal qualificado em quantidade suficiente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C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  <w:tr w:rsidR="00A141F4" w:rsidRPr="00492A1F" w14:paraId="20DE9877" w14:textId="77777777" w:rsidTr="00A141F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E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Não recebimento dos serviços pela CAIXA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6F" w14:textId="77777777" w:rsidR="00A141F4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Não cumprimento das especificações de serviços e equipamentos</w:t>
            </w:r>
          </w:p>
          <w:p w14:paraId="20DE9870" w14:textId="77777777" w:rsidR="00A141F4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DE9871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Pendências de execução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72" w14:textId="77777777" w:rsid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Retrabalhos</w:t>
            </w:r>
          </w:p>
          <w:p w14:paraId="20DE9873" w14:textId="77777777" w:rsidR="00492A1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DE9874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prazos e custos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75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Fornecer os projetos e serviços de acordo, ou de qualidade superior com os especificados do TR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876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20DE9878" w14:textId="77777777" w:rsidR="00F348EF" w:rsidRPr="009574F8" w:rsidRDefault="00F348EF" w:rsidP="005474A7">
      <w:pPr>
        <w:jc w:val="both"/>
        <w:rPr>
          <w:rFonts w:ascii="Arial" w:hAnsi="Arial" w:cs="Arial"/>
          <w:sz w:val="22"/>
          <w:szCs w:val="22"/>
        </w:rPr>
      </w:pPr>
    </w:p>
    <w:sectPr w:rsidR="00F348EF" w:rsidRPr="009574F8" w:rsidSect="009574F8">
      <w:headerReference w:type="default" r:id="rId10"/>
      <w:footerReference w:type="default" r:id="rId11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E987C" w14:textId="77777777" w:rsidR="009D4974" w:rsidRDefault="009D4974">
      <w:r>
        <w:separator/>
      </w:r>
    </w:p>
  </w:endnote>
  <w:endnote w:type="continuationSeparator" w:id="0">
    <w:p w14:paraId="20DE987D" w14:textId="77777777" w:rsidR="009D4974" w:rsidRDefault="009D4974">
      <w:r>
        <w:continuationSeparator/>
      </w:r>
    </w:p>
  </w:endnote>
  <w:endnote w:type="continuationNotice" w:id="1">
    <w:p w14:paraId="20DE987E" w14:textId="77777777" w:rsidR="009D4974" w:rsidRDefault="009D49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9882" w14:textId="17EDB85F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56CD1">
      <w:rPr>
        <w:rFonts w:ascii="Arial" w:hAnsi="Arial" w:cs="Arial"/>
        <w:noProof/>
        <w:sz w:val="16"/>
        <w:szCs w:val="16"/>
      </w:rPr>
      <w:t>Anexo I - Apêndice I - Matriz de Risco.docx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 xml:space="preserve">Modelo TR EET – </w:t>
    </w:r>
    <w:r w:rsidR="0052304F">
      <w:rPr>
        <w:rFonts w:ascii="Arial" w:hAnsi="Arial" w:cs="Arial"/>
        <w:sz w:val="16"/>
        <w:szCs w:val="16"/>
      </w:rPr>
      <w:t>30set</w:t>
    </w:r>
    <w:r w:rsidRPr="000704EB">
      <w:rPr>
        <w:rFonts w:ascii="Arial" w:hAnsi="Arial" w:cs="Arial"/>
        <w:sz w:val="16"/>
        <w:szCs w:val="16"/>
      </w:rPr>
      <w:t>16</w:t>
    </w:r>
  </w:p>
  <w:p w14:paraId="20DE9883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E9879" w14:textId="77777777" w:rsidR="009D4974" w:rsidRDefault="009D4974">
      <w:r>
        <w:separator/>
      </w:r>
    </w:p>
  </w:footnote>
  <w:footnote w:type="continuationSeparator" w:id="0">
    <w:p w14:paraId="20DE987A" w14:textId="77777777" w:rsidR="009D4974" w:rsidRDefault="009D4974">
      <w:r>
        <w:continuationSeparator/>
      </w:r>
    </w:p>
  </w:footnote>
  <w:footnote w:type="continuationNotice" w:id="1">
    <w:p w14:paraId="20DE987B" w14:textId="77777777" w:rsidR="009D4974" w:rsidRDefault="009D49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987F" w14:textId="559B4080" w:rsidR="009574F8" w:rsidRPr="009574F8" w:rsidRDefault="004520EF" w:rsidP="009574F8">
    <w:pPr>
      <w:pStyle w:val="Cabealho"/>
      <w:jc w:val="right"/>
      <w:rPr>
        <w:rFonts w:ascii="Arial" w:hAnsi="Arial" w:cs="Arial"/>
        <w:sz w:val="20"/>
        <w:szCs w:val="20"/>
      </w:rPr>
    </w:pPr>
    <w:bookmarkStart w:id="0" w:name="_Hlk92206454"/>
    <w:r>
      <w:rPr>
        <w:rFonts w:ascii="Arial" w:hAnsi="Arial" w:cs="Arial"/>
        <w:noProof/>
        <w:sz w:val="20"/>
        <w:szCs w:val="20"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-.05pt;margin-top:.75pt;width:126pt;height:27.7pt;z-index:251658240">
          <v:imagedata r:id="rId1" o:title=""/>
        </v:shape>
      </w:pict>
    </w:r>
    <w:r w:rsidR="009574F8" w:rsidRPr="009574F8">
      <w:rPr>
        <w:rFonts w:ascii="Arial" w:hAnsi="Arial" w:cs="Arial"/>
        <w:sz w:val="20"/>
        <w:szCs w:val="20"/>
      </w:rPr>
      <w:t>CECOT/</w:t>
    </w:r>
    <w:r w:rsidR="00E308DE">
      <w:rPr>
        <w:rFonts w:ascii="Arial" w:hAnsi="Arial" w:cs="Arial"/>
        <w:sz w:val="20"/>
        <w:szCs w:val="20"/>
      </w:rPr>
      <w:t>__</w:t>
    </w:r>
    <w:r w:rsidR="009574F8" w:rsidRPr="009574F8">
      <w:rPr>
        <w:rFonts w:ascii="Arial" w:hAnsi="Arial" w:cs="Arial"/>
        <w:sz w:val="20"/>
        <w:szCs w:val="20"/>
      </w:rPr>
      <w:t xml:space="preserve"> Pregão Eletrônico </w:t>
    </w:r>
    <w:r>
      <w:rPr>
        <w:rFonts w:ascii="Arial" w:hAnsi="Arial" w:cs="Arial"/>
        <w:sz w:val="20"/>
        <w:szCs w:val="20"/>
      </w:rPr>
      <w:t>0273</w:t>
    </w:r>
    <w:r w:rsidR="009574F8" w:rsidRPr="009574F8"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t>5688</w:t>
    </w:r>
    <w:r w:rsidR="009574F8" w:rsidRPr="009574F8">
      <w:rPr>
        <w:rFonts w:ascii="Arial" w:hAnsi="Arial" w:cs="Arial"/>
        <w:sz w:val="20"/>
        <w:szCs w:val="20"/>
      </w:rPr>
      <w:t>-202</w:t>
    </w:r>
    <w:r w:rsidR="00E308DE">
      <w:rPr>
        <w:rFonts w:ascii="Arial" w:hAnsi="Arial" w:cs="Arial"/>
        <w:sz w:val="20"/>
        <w:szCs w:val="20"/>
      </w:rPr>
      <w:t>3</w:t>
    </w:r>
  </w:p>
  <w:p w14:paraId="20DE9880" w14:textId="13F56041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  <w:r w:rsidR="00A56CD1">
      <w:rPr>
        <w:rFonts w:ascii="Arial" w:hAnsi="Arial" w:cs="Arial"/>
        <w:sz w:val="20"/>
        <w:szCs w:val="20"/>
      </w:rPr>
      <w:t xml:space="preserve"> e Arquitetura</w:t>
    </w:r>
  </w:p>
  <w:p w14:paraId="20DE9881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7646D"/>
    <w:rsid w:val="0001556B"/>
    <w:rsid w:val="0002518D"/>
    <w:rsid w:val="0002762C"/>
    <w:rsid w:val="00030B22"/>
    <w:rsid w:val="00031143"/>
    <w:rsid w:val="000369ED"/>
    <w:rsid w:val="000704EB"/>
    <w:rsid w:val="00070CBA"/>
    <w:rsid w:val="0008770A"/>
    <w:rsid w:val="00091CD2"/>
    <w:rsid w:val="000934D4"/>
    <w:rsid w:val="00096DDB"/>
    <w:rsid w:val="000A2E8E"/>
    <w:rsid w:val="000A48AC"/>
    <w:rsid w:val="000B5868"/>
    <w:rsid w:val="000C4576"/>
    <w:rsid w:val="000C69B2"/>
    <w:rsid w:val="000D38EF"/>
    <w:rsid w:val="000E1271"/>
    <w:rsid w:val="000E6EA9"/>
    <w:rsid w:val="00116724"/>
    <w:rsid w:val="00131463"/>
    <w:rsid w:val="0014041E"/>
    <w:rsid w:val="00173A25"/>
    <w:rsid w:val="00176048"/>
    <w:rsid w:val="0017646D"/>
    <w:rsid w:val="00180CED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200150"/>
    <w:rsid w:val="00200CB1"/>
    <w:rsid w:val="00201441"/>
    <w:rsid w:val="00202CC1"/>
    <w:rsid w:val="00212F97"/>
    <w:rsid w:val="00213439"/>
    <w:rsid w:val="002146CF"/>
    <w:rsid w:val="00217423"/>
    <w:rsid w:val="002250A4"/>
    <w:rsid w:val="00232A50"/>
    <w:rsid w:val="002458D7"/>
    <w:rsid w:val="002476CF"/>
    <w:rsid w:val="00251BCE"/>
    <w:rsid w:val="00267CB1"/>
    <w:rsid w:val="002711E4"/>
    <w:rsid w:val="00272FFE"/>
    <w:rsid w:val="002766A5"/>
    <w:rsid w:val="00291DF6"/>
    <w:rsid w:val="0029389E"/>
    <w:rsid w:val="002B043D"/>
    <w:rsid w:val="002B1EDC"/>
    <w:rsid w:val="002B5689"/>
    <w:rsid w:val="002B7669"/>
    <w:rsid w:val="002E70E6"/>
    <w:rsid w:val="002E71E7"/>
    <w:rsid w:val="0031648A"/>
    <w:rsid w:val="00322A33"/>
    <w:rsid w:val="00326BD6"/>
    <w:rsid w:val="003360D8"/>
    <w:rsid w:val="00357863"/>
    <w:rsid w:val="003633A2"/>
    <w:rsid w:val="00366123"/>
    <w:rsid w:val="0037459E"/>
    <w:rsid w:val="003A6741"/>
    <w:rsid w:val="003B6DAA"/>
    <w:rsid w:val="003C3D64"/>
    <w:rsid w:val="003D58E8"/>
    <w:rsid w:val="0040253D"/>
    <w:rsid w:val="004123A3"/>
    <w:rsid w:val="00417ADD"/>
    <w:rsid w:val="00426168"/>
    <w:rsid w:val="004454C8"/>
    <w:rsid w:val="00446413"/>
    <w:rsid w:val="00447ED6"/>
    <w:rsid w:val="004520EF"/>
    <w:rsid w:val="00457857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92A1F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473D0"/>
    <w:rsid w:val="005474A7"/>
    <w:rsid w:val="00553C45"/>
    <w:rsid w:val="00561616"/>
    <w:rsid w:val="005863BA"/>
    <w:rsid w:val="005A0F4F"/>
    <w:rsid w:val="005A1DD8"/>
    <w:rsid w:val="005B25D3"/>
    <w:rsid w:val="005C0CD9"/>
    <w:rsid w:val="005C2C4E"/>
    <w:rsid w:val="005C7CD4"/>
    <w:rsid w:val="005D535E"/>
    <w:rsid w:val="005D6738"/>
    <w:rsid w:val="005F1A98"/>
    <w:rsid w:val="00603E47"/>
    <w:rsid w:val="00612DA7"/>
    <w:rsid w:val="006222A9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B5F7E"/>
    <w:rsid w:val="006C2338"/>
    <w:rsid w:val="006C6AD8"/>
    <w:rsid w:val="006C703C"/>
    <w:rsid w:val="006F0683"/>
    <w:rsid w:val="006F1912"/>
    <w:rsid w:val="00703792"/>
    <w:rsid w:val="00704A27"/>
    <w:rsid w:val="00707F2C"/>
    <w:rsid w:val="007121C4"/>
    <w:rsid w:val="00723CD8"/>
    <w:rsid w:val="007527D9"/>
    <w:rsid w:val="00753C05"/>
    <w:rsid w:val="00763CAF"/>
    <w:rsid w:val="007768F4"/>
    <w:rsid w:val="007819A5"/>
    <w:rsid w:val="0079240A"/>
    <w:rsid w:val="007F3710"/>
    <w:rsid w:val="007F381E"/>
    <w:rsid w:val="007F4040"/>
    <w:rsid w:val="007F6B3F"/>
    <w:rsid w:val="008002B5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B6EA5"/>
    <w:rsid w:val="008C3FE5"/>
    <w:rsid w:val="008E0E8F"/>
    <w:rsid w:val="008E3ED2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3C44"/>
    <w:rsid w:val="009909EA"/>
    <w:rsid w:val="0099545F"/>
    <w:rsid w:val="009A60E5"/>
    <w:rsid w:val="009B53B7"/>
    <w:rsid w:val="009B6C90"/>
    <w:rsid w:val="009C4D37"/>
    <w:rsid w:val="009C6024"/>
    <w:rsid w:val="009D4974"/>
    <w:rsid w:val="009F3B2C"/>
    <w:rsid w:val="00A11B3D"/>
    <w:rsid w:val="00A141F4"/>
    <w:rsid w:val="00A166C0"/>
    <w:rsid w:val="00A17063"/>
    <w:rsid w:val="00A17634"/>
    <w:rsid w:val="00A275D4"/>
    <w:rsid w:val="00A27886"/>
    <w:rsid w:val="00A477F5"/>
    <w:rsid w:val="00A54878"/>
    <w:rsid w:val="00A56CD1"/>
    <w:rsid w:val="00A56DE8"/>
    <w:rsid w:val="00A70D55"/>
    <w:rsid w:val="00A7516A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E7ED6"/>
    <w:rsid w:val="00AF22C8"/>
    <w:rsid w:val="00AF50FC"/>
    <w:rsid w:val="00B0250A"/>
    <w:rsid w:val="00B055BF"/>
    <w:rsid w:val="00B05DAB"/>
    <w:rsid w:val="00B0600D"/>
    <w:rsid w:val="00B0701F"/>
    <w:rsid w:val="00B16AC7"/>
    <w:rsid w:val="00B32FA0"/>
    <w:rsid w:val="00B70096"/>
    <w:rsid w:val="00B701AA"/>
    <w:rsid w:val="00B80C26"/>
    <w:rsid w:val="00B9398B"/>
    <w:rsid w:val="00B9527B"/>
    <w:rsid w:val="00BA550A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4C74"/>
    <w:rsid w:val="00C47F03"/>
    <w:rsid w:val="00C60C9D"/>
    <w:rsid w:val="00C72A83"/>
    <w:rsid w:val="00C7335D"/>
    <w:rsid w:val="00C74936"/>
    <w:rsid w:val="00C80773"/>
    <w:rsid w:val="00CB46C0"/>
    <w:rsid w:val="00CC7212"/>
    <w:rsid w:val="00CD3AB9"/>
    <w:rsid w:val="00CE11A6"/>
    <w:rsid w:val="00CE5F5B"/>
    <w:rsid w:val="00CE693A"/>
    <w:rsid w:val="00CF330F"/>
    <w:rsid w:val="00CF56B9"/>
    <w:rsid w:val="00CF6156"/>
    <w:rsid w:val="00D027D1"/>
    <w:rsid w:val="00D2358B"/>
    <w:rsid w:val="00D40068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F28BC"/>
    <w:rsid w:val="00E140EA"/>
    <w:rsid w:val="00E2774B"/>
    <w:rsid w:val="00E308DE"/>
    <w:rsid w:val="00E46F62"/>
    <w:rsid w:val="00E5524F"/>
    <w:rsid w:val="00E73946"/>
    <w:rsid w:val="00E77336"/>
    <w:rsid w:val="00EA715B"/>
    <w:rsid w:val="00EA7AEB"/>
    <w:rsid w:val="00EC5F9E"/>
    <w:rsid w:val="00EC733C"/>
    <w:rsid w:val="00ED11FD"/>
    <w:rsid w:val="00EF19D8"/>
    <w:rsid w:val="00EF3038"/>
    <w:rsid w:val="00EF4B9D"/>
    <w:rsid w:val="00F02FBA"/>
    <w:rsid w:val="00F15A46"/>
    <w:rsid w:val="00F16E0E"/>
    <w:rsid w:val="00F21955"/>
    <w:rsid w:val="00F337AE"/>
    <w:rsid w:val="00F348EF"/>
    <w:rsid w:val="00F36564"/>
    <w:rsid w:val="00F47AA4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20DE9832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F8BAE61-E158-4E8C-BFA2-60F6D419C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1B63AA-BA5C-4369-A0E0-F905C51AA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5FDFA-23F6-4CC0-99E1-F892D78D15D3}">
  <ds:schemaRefs>
    <ds:schemaRef ds:uri="http://schemas.microsoft.com/office/2006/metadata/properties"/>
    <ds:schemaRef ds:uri="http://schemas.microsoft.com/office/infopath/2007/PartnerControls"/>
    <ds:schemaRef ds:uri="bba5873d-45ea-44f2-aa82-c5aafafff9dc"/>
    <ds:schemaRef ds:uri="42a17cce-449b-4551-a615-2015a3084813"/>
    <ds:schemaRef ds:uri="http://schemas.microsoft.com/sharepoint/v3"/>
    <ds:schemaRef ds:uri="d205becf-6b50-45a1-8e5c-2a01c10a743b"/>
    <ds:schemaRef ds:uri="3794d6e5-718f-45cf-b1ce-ad6df3273a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372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dc:description/>
  <cp:lastModifiedBy>Maria de Lourdes Silveira Castro</cp:lastModifiedBy>
  <cp:revision>30</cp:revision>
  <cp:lastPrinted>2023-01-23T14:32:00Z</cp:lastPrinted>
  <dcterms:created xsi:type="dcterms:W3CDTF">2015-06-16T17:47:00Z</dcterms:created>
  <dcterms:modified xsi:type="dcterms:W3CDTF">2023-04-12T15:35:00Z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10602400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2023-04-12T15:35:16Z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9d4c77d4-6906-4e64-9879-daa64ef0e765</vt:lpwstr>
  </property>
  <property fmtid="{D5CDD505-2E9C-101B-9397-08002B2CF9AE}" pid="10" name="MSIP_Label_fde7aacd-7cc4-4c31-9e6f-7ef306428f09_ContentBits">
    <vt:lpwstr>1</vt:lpwstr>
  </property>
</Properties>
</file>